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60" w:lineRule="auto"/>
        <w:jc w:val="center"/>
        <w:outlineLvl w:val="2"/>
        <w:rPr>
          <w:rFonts w:ascii="宋体" w:hAnsi="宋体"/>
          <w:b/>
          <w:kern w:val="0"/>
          <w:sz w:val="36"/>
          <w:szCs w:val="36"/>
        </w:rPr>
      </w:pPr>
      <w:r>
        <w:rPr>
          <w:rFonts w:hint="eastAsia" w:ascii="宋体" w:hAnsi="宋体"/>
          <w:b/>
          <w:kern w:val="0"/>
          <w:sz w:val="36"/>
          <w:szCs w:val="36"/>
          <w:lang w:val="en-US" w:eastAsia="zh-CN"/>
        </w:rPr>
        <w:t>承包</w:t>
      </w:r>
      <w:r>
        <w:rPr>
          <w:rFonts w:ascii="宋体" w:hAnsi="宋体"/>
          <w:b/>
          <w:kern w:val="0"/>
          <w:sz w:val="36"/>
          <w:szCs w:val="36"/>
        </w:rPr>
        <w:t>候选人公示</w:t>
      </w:r>
    </w:p>
    <w:p>
      <w:pPr>
        <w:widowControl/>
        <w:shd w:val="clear" w:color="auto" w:fill="FFFFFF"/>
        <w:ind w:firstLine="560" w:firstLineChars="200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u w:val="single"/>
          <w:lang w:val="en-US" w:eastAsia="zh-CN"/>
        </w:rPr>
        <w:t>广州市莲泉供水有限公司2024年度阀门采购项目</w:t>
      </w:r>
      <w:r>
        <w:rPr>
          <w:rFonts w:hint="eastAsia" w:ascii="宋体" w:hAnsi="宋体"/>
          <w:sz w:val="28"/>
          <w:szCs w:val="28"/>
          <w:lang w:val="en-US" w:eastAsia="zh-CN"/>
        </w:rPr>
        <w:t>评审</w:t>
      </w:r>
      <w:r>
        <w:rPr>
          <w:rFonts w:ascii="宋体" w:hAnsi="宋体"/>
          <w:sz w:val="28"/>
          <w:szCs w:val="28"/>
        </w:rPr>
        <w:t>工作已经结束</w:t>
      </w:r>
      <w:r>
        <w:rPr>
          <w:rFonts w:hint="eastAsia" w:ascii="宋体" w:hAnsi="宋体"/>
          <w:sz w:val="28"/>
          <w:szCs w:val="28"/>
          <w:lang w:eastAsia="zh-CN"/>
        </w:rPr>
        <w:t>，</w:t>
      </w:r>
      <w:r>
        <w:rPr>
          <w:rFonts w:hint="eastAsia" w:ascii="宋体" w:hAnsi="宋体"/>
          <w:sz w:val="28"/>
          <w:szCs w:val="28"/>
        </w:rPr>
        <w:t>现将</w:t>
      </w:r>
      <w:r>
        <w:rPr>
          <w:rFonts w:ascii="宋体" w:hAnsi="宋体"/>
          <w:sz w:val="28"/>
          <w:szCs w:val="28"/>
        </w:rPr>
        <w:t>承包候选人</w:t>
      </w:r>
      <w:r>
        <w:rPr>
          <w:rFonts w:hint="eastAsia" w:ascii="宋体" w:hAnsi="宋体"/>
          <w:sz w:val="28"/>
          <w:szCs w:val="28"/>
        </w:rPr>
        <w:t>情况公示</w:t>
      </w:r>
      <w:r>
        <w:rPr>
          <w:rFonts w:ascii="宋体" w:hAnsi="宋体"/>
          <w:sz w:val="28"/>
          <w:szCs w:val="28"/>
        </w:rPr>
        <w:t xml:space="preserve">如下： </w:t>
      </w:r>
    </w:p>
    <w:tbl>
      <w:tblPr>
        <w:tblStyle w:val="6"/>
        <w:tblW w:w="9276" w:type="dxa"/>
        <w:jc w:val="center"/>
        <w:tblCellSpacing w:w="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46"/>
        <w:gridCol w:w="2403"/>
        <w:gridCol w:w="2577"/>
        <w:gridCol w:w="22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  <w:tblCellSpacing w:w="7" w:type="dxa"/>
          <w:jc w:val="center"/>
        </w:trPr>
        <w:tc>
          <w:tcPr>
            <w:tcW w:w="2025" w:type="dxa"/>
            <w:vAlign w:val="top"/>
          </w:tcPr>
          <w:p>
            <w:pPr>
              <w:widowControl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承包候选人</w:t>
            </w:r>
          </w:p>
        </w:tc>
        <w:tc>
          <w:tcPr>
            <w:tcW w:w="2389" w:type="dxa"/>
            <w:vAlign w:val="top"/>
          </w:tcPr>
          <w:p>
            <w:pPr>
              <w:widowControl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第一承包候选人</w:t>
            </w:r>
          </w:p>
        </w:tc>
        <w:tc>
          <w:tcPr>
            <w:tcW w:w="2563" w:type="dxa"/>
            <w:vAlign w:val="top"/>
          </w:tcPr>
          <w:p>
            <w:pPr>
              <w:widowControl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第二承包候选人</w:t>
            </w:r>
          </w:p>
        </w:tc>
        <w:tc>
          <w:tcPr>
            <w:tcW w:w="2229" w:type="dxa"/>
            <w:vAlign w:val="top"/>
          </w:tcPr>
          <w:p>
            <w:pPr>
              <w:widowControl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第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三</w:t>
            </w:r>
            <w:r>
              <w:rPr>
                <w:rFonts w:ascii="宋体" w:hAnsi="宋体"/>
                <w:sz w:val="28"/>
                <w:szCs w:val="28"/>
              </w:rPr>
              <w:t>承包候选人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8" w:hRule="atLeast"/>
          <w:tblCellSpacing w:w="7" w:type="dxa"/>
          <w:jc w:val="center"/>
        </w:trPr>
        <w:tc>
          <w:tcPr>
            <w:tcW w:w="202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承包意向人名称</w:t>
            </w:r>
          </w:p>
        </w:tc>
        <w:tc>
          <w:tcPr>
            <w:tcW w:w="2389" w:type="dxa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eastAsia" w:ascii="宋体" w:hAnsi="宋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上海冠龙阀门节能设备股份有限公司</w:t>
            </w:r>
          </w:p>
        </w:tc>
        <w:tc>
          <w:tcPr>
            <w:tcW w:w="256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无锡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  <w:t>惠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玺流体设备科技</w:t>
            </w:r>
          </w:p>
          <w:p>
            <w:pPr>
              <w:widowControl/>
              <w:jc w:val="center"/>
              <w:rPr>
                <w:rFonts w:hint="eastAsia" w:ascii="宋体" w:hAnsi="宋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有限公司</w:t>
            </w:r>
          </w:p>
        </w:tc>
        <w:tc>
          <w:tcPr>
            <w:tcW w:w="222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无锡亲水节能科技有限公司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8" w:hRule="atLeast"/>
          <w:tblCellSpacing w:w="7" w:type="dxa"/>
          <w:jc w:val="center"/>
        </w:trPr>
        <w:tc>
          <w:tcPr>
            <w:tcW w:w="2025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8"/>
                <w:szCs w:val="28"/>
                <w:lang w:val="en-US" w:eastAsia="zh-CN"/>
              </w:rPr>
              <w:t>不含税报价（元）</w:t>
            </w:r>
          </w:p>
        </w:tc>
        <w:tc>
          <w:tcPr>
            <w:tcW w:w="238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黑体"/>
                <w:sz w:val="24"/>
                <w:szCs w:val="24"/>
                <w:highlight w:val="none"/>
                <w:lang w:val="en-US" w:eastAsia="zh-CN"/>
              </w:rPr>
              <w:t>234073.45</w:t>
            </w:r>
          </w:p>
        </w:tc>
        <w:tc>
          <w:tcPr>
            <w:tcW w:w="2563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黑体"/>
                <w:sz w:val="24"/>
                <w:szCs w:val="24"/>
                <w:highlight w:val="none"/>
                <w:lang w:val="en-US" w:eastAsia="zh-CN"/>
              </w:rPr>
              <w:t>237384.96</w:t>
            </w:r>
          </w:p>
        </w:tc>
        <w:tc>
          <w:tcPr>
            <w:tcW w:w="222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黑体"/>
                <w:sz w:val="24"/>
                <w:szCs w:val="24"/>
                <w:highlight w:val="none"/>
                <w:lang w:val="en-US" w:eastAsia="zh-CN"/>
              </w:rPr>
              <w:t>239881.42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1" w:hRule="atLeast"/>
          <w:tblCellSpacing w:w="7" w:type="dxa"/>
          <w:jc w:val="center"/>
        </w:trPr>
        <w:tc>
          <w:tcPr>
            <w:tcW w:w="202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含税报价（元）</w:t>
            </w:r>
          </w:p>
        </w:tc>
        <w:tc>
          <w:tcPr>
            <w:tcW w:w="238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264503.00</w:t>
            </w:r>
          </w:p>
        </w:tc>
        <w:tc>
          <w:tcPr>
            <w:tcW w:w="256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268245.00</w:t>
            </w:r>
          </w:p>
        </w:tc>
        <w:tc>
          <w:tcPr>
            <w:tcW w:w="222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271066.00</w:t>
            </w:r>
            <w:bookmarkStart w:id="0" w:name="_GoBack"/>
            <w:bookmarkEnd w:id="0"/>
            <w:r>
              <w:rPr>
                <w:rFonts w:hint="eastAsia" w:ascii="宋体" w:hAnsi="宋体" w:cs="Times New Roman"/>
                <w:sz w:val="28"/>
                <w:szCs w:val="28"/>
                <w:lang w:val="en-US" w:eastAsia="zh-CN"/>
              </w:rPr>
              <w:t xml:space="preserve"> </w:t>
            </w:r>
          </w:p>
        </w:tc>
      </w:tr>
    </w:tbl>
    <w:p>
      <w:pPr>
        <w:widowControl/>
        <w:shd w:val="clear" w:color="auto" w:fill="FFFFFF"/>
        <w:spacing w:after="240"/>
        <w:ind w:firstLine="560" w:firstLineChars="200"/>
        <w:jc w:val="left"/>
        <w:rPr>
          <w:rFonts w:hint="eastAsia"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结果公示时间</w:t>
      </w:r>
      <w:r>
        <w:rPr>
          <w:rFonts w:hint="eastAsia" w:ascii="宋体" w:hAnsi="宋体"/>
          <w:sz w:val="28"/>
          <w:szCs w:val="28"/>
        </w:rPr>
        <w:t>从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>2024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>6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>27</w:t>
      </w:r>
      <w:r>
        <w:rPr>
          <w:rFonts w:hint="eastAsia" w:ascii="宋体" w:hAnsi="宋体"/>
          <w:sz w:val="28"/>
          <w:szCs w:val="28"/>
        </w:rPr>
        <w:t>日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>00</w:t>
      </w:r>
      <w:r>
        <w:rPr>
          <w:rFonts w:hint="eastAsia" w:ascii="宋体" w:hAnsi="宋体"/>
          <w:sz w:val="28"/>
          <w:szCs w:val="28"/>
        </w:rPr>
        <w:t>时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>00</w:t>
      </w:r>
      <w:r>
        <w:rPr>
          <w:rFonts w:hint="eastAsia" w:ascii="宋体" w:hAnsi="宋体"/>
          <w:sz w:val="28"/>
          <w:szCs w:val="28"/>
        </w:rPr>
        <w:t>分至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>2024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>6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>28</w:t>
      </w:r>
      <w:r>
        <w:rPr>
          <w:rFonts w:hint="eastAsia" w:ascii="宋体" w:hAnsi="宋体"/>
          <w:sz w:val="28"/>
          <w:szCs w:val="28"/>
        </w:rPr>
        <w:t>日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>23</w:t>
      </w:r>
      <w:r>
        <w:rPr>
          <w:rFonts w:hint="eastAsia" w:ascii="宋体" w:hAnsi="宋体"/>
          <w:sz w:val="28"/>
          <w:szCs w:val="28"/>
        </w:rPr>
        <w:t>时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>59</w:t>
      </w:r>
      <w:r>
        <w:rPr>
          <w:rFonts w:hint="eastAsia" w:ascii="宋体" w:hAnsi="宋体"/>
          <w:sz w:val="28"/>
          <w:szCs w:val="28"/>
        </w:rPr>
        <w:t>分</w:t>
      </w:r>
      <w:r>
        <w:rPr>
          <w:rFonts w:ascii="宋体" w:hAnsi="宋体"/>
          <w:sz w:val="28"/>
          <w:szCs w:val="28"/>
        </w:rPr>
        <w:t xml:space="preserve">止。 </w:t>
      </w:r>
    </w:p>
    <w:p>
      <w:pPr>
        <w:widowControl/>
        <w:shd w:val="clear" w:color="auto" w:fill="FFFFFF"/>
        <w:adjustRightInd w:val="0"/>
        <w:snapToGrid w:val="0"/>
        <w:spacing w:after="240" w:line="360" w:lineRule="auto"/>
        <w:ind w:right="560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采购</w:t>
      </w:r>
      <w:r>
        <w:rPr>
          <w:rFonts w:ascii="宋体" w:hAnsi="宋体"/>
          <w:sz w:val="28"/>
          <w:szCs w:val="28"/>
        </w:rPr>
        <w:t>单位：</w:t>
      </w:r>
      <w:r>
        <w:rPr>
          <w:rFonts w:hint="eastAsia" w:ascii="宋体" w:hAnsi="宋体"/>
          <w:sz w:val="28"/>
          <w:szCs w:val="28"/>
        </w:rPr>
        <w:t>广州市莲泉供水有限公司</w:t>
      </w:r>
    </w:p>
    <w:p>
      <w:pPr>
        <w:widowControl/>
        <w:shd w:val="clear" w:color="auto" w:fill="FFFFFF"/>
        <w:adjustRightInd w:val="0"/>
        <w:snapToGrid w:val="0"/>
        <w:spacing w:after="240" w:line="360" w:lineRule="auto"/>
        <w:ind w:right="560"/>
        <w:jc w:val="left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采购代理单位：广州建达建设管理有限公司</w:t>
      </w:r>
    </w:p>
    <w:p>
      <w:pPr>
        <w:widowControl/>
        <w:shd w:val="clear" w:color="auto" w:fill="FFFFFF"/>
        <w:adjustRightInd w:val="0"/>
        <w:snapToGrid w:val="0"/>
        <w:spacing w:after="240" w:line="360" w:lineRule="auto"/>
        <w:ind w:right="560"/>
        <w:jc w:val="left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ascii="宋体" w:hAnsi="宋体"/>
          <w:sz w:val="28"/>
          <w:szCs w:val="28"/>
        </w:rPr>
        <w:t>联系人: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吴工 </w:t>
      </w:r>
    </w:p>
    <w:p>
      <w:pPr>
        <w:widowControl/>
        <w:shd w:val="clear" w:color="auto" w:fill="FFFFFF"/>
        <w:adjustRightInd w:val="0"/>
        <w:snapToGrid w:val="0"/>
        <w:spacing w:after="240" w:line="360" w:lineRule="auto"/>
        <w:ind w:right="560"/>
        <w:jc w:val="left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ascii="宋体" w:hAnsi="宋体"/>
          <w:sz w:val="28"/>
          <w:szCs w:val="28"/>
        </w:rPr>
        <w:t>联系电话: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18520287279 </w:t>
      </w:r>
    </w:p>
    <w:p>
      <w:pPr>
        <w:widowControl/>
        <w:shd w:val="clear" w:color="auto" w:fill="FFFFFF"/>
        <w:tabs>
          <w:tab w:val="left" w:pos="1595"/>
        </w:tabs>
        <w:adjustRightInd w:val="0"/>
        <w:snapToGrid w:val="0"/>
        <w:spacing w:after="240" w:line="360" w:lineRule="auto"/>
        <w:jc w:val="right"/>
      </w:pPr>
      <w:r>
        <w:rPr>
          <w:rFonts w:ascii="宋体" w:hAnsi="宋体"/>
          <w:sz w:val="28"/>
          <w:szCs w:val="28"/>
        </w:rPr>
        <w:t>日期：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>2024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>6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>26</w:t>
      </w:r>
      <w:r>
        <w:rPr>
          <w:rFonts w:hint="eastAsia" w:ascii="宋体" w:hAnsi="宋体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yZDdiZWVlOGM5M2Y3NDcxMzA5YjE3ODkyNGViZDIifQ=="/>
  </w:docVars>
  <w:rsids>
    <w:rsidRoot w:val="62FE5EF2"/>
    <w:rsid w:val="00B50EFE"/>
    <w:rsid w:val="00BA088A"/>
    <w:rsid w:val="02EA3F40"/>
    <w:rsid w:val="06B0089B"/>
    <w:rsid w:val="07B53387"/>
    <w:rsid w:val="0C44421C"/>
    <w:rsid w:val="0E5104CE"/>
    <w:rsid w:val="13576F55"/>
    <w:rsid w:val="14D021C1"/>
    <w:rsid w:val="15B32399"/>
    <w:rsid w:val="15B930CD"/>
    <w:rsid w:val="18707420"/>
    <w:rsid w:val="1B4C22E0"/>
    <w:rsid w:val="1C34556D"/>
    <w:rsid w:val="1D375B00"/>
    <w:rsid w:val="1D6842E8"/>
    <w:rsid w:val="1DBE0F1F"/>
    <w:rsid w:val="1FF043E3"/>
    <w:rsid w:val="223C14AF"/>
    <w:rsid w:val="233B76AB"/>
    <w:rsid w:val="26276CA1"/>
    <w:rsid w:val="2958590C"/>
    <w:rsid w:val="2EE85702"/>
    <w:rsid w:val="2F9A383D"/>
    <w:rsid w:val="3029794D"/>
    <w:rsid w:val="31F46A75"/>
    <w:rsid w:val="32BD0BBD"/>
    <w:rsid w:val="332F147D"/>
    <w:rsid w:val="3397283C"/>
    <w:rsid w:val="347B7226"/>
    <w:rsid w:val="34B11FA5"/>
    <w:rsid w:val="34BC0DA4"/>
    <w:rsid w:val="35604C1D"/>
    <w:rsid w:val="377F2660"/>
    <w:rsid w:val="383E6448"/>
    <w:rsid w:val="3D4502E5"/>
    <w:rsid w:val="3E5A7DF8"/>
    <w:rsid w:val="3E8838E1"/>
    <w:rsid w:val="3EB31026"/>
    <w:rsid w:val="45166127"/>
    <w:rsid w:val="4A305456"/>
    <w:rsid w:val="4A610EE6"/>
    <w:rsid w:val="4F5F1391"/>
    <w:rsid w:val="511F4CFD"/>
    <w:rsid w:val="553D0FE2"/>
    <w:rsid w:val="55841B02"/>
    <w:rsid w:val="56E567BD"/>
    <w:rsid w:val="5AAC3332"/>
    <w:rsid w:val="5B717DD4"/>
    <w:rsid w:val="5D121A6B"/>
    <w:rsid w:val="605821FF"/>
    <w:rsid w:val="607B29BA"/>
    <w:rsid w:val="620A4987"/>
    <w:rsid w:val="62635229"/>
    <w:rsid w:val="62FE5EF2"/>
    <w:rsid w:val="65C25218"/>
    <w:rsid w:val="69AB7EB0"/>
    <w:rsid w:val="6A8037F6"/>
    <w:rsid w:val="6FE54DE5"/>
    <w:rsid w:val="6FF90F66"/>
    <w:rsid w:val="75493809"/>
    <w:rsid w:val="77F9775E"/>
    <w:rsid w:val="7B2F0E07"/>
    <w:rsid w:val="7FE66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widowControl/>
      <w:autoSpaceDE w:val="0"/>
      <w:autoSpaceDN w:val="0"/>
      <w:adjustRightInd w:val="0"/>
      <w:jc w:val="left"/>
      <w:outlineLvl w:val="0"/>
    </w:pPr>
    <w:rPr>
      <w:rFonts w:cs="Times New Roman"/>
      <w:b/>
      <w:bCs/>
      <w:kern w:val="0"/>
      <w:sz w:val="24"/>
      <w:szCs w:val="20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楷体_GB2312"/>
      <w:kern w:val="0"/>
      <w:sz w:val="18"/>
      <w:szCs w:val="20"/>
    </w:rPr>
  </w:style>
  <w:style w:type="paragraph" w:styleId="4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楷体_GB2312"/>
      <w:kern w:val="0"/>
      <w:sz w:val="18"/>
      <w:szCs w:val="20"/>
    </w:rPr>
  </w:style>
  <w:style w:type="paragraph" w:styleId="5">
    <w:name w:val="Body Text 2"/>
    <w:basedOn w:val="1"/>
    <w:qFormat/>
    <w:uiPriority w:val="99"/>
    <w:rPr>
      <w:rFonts w:ascii="宋体" w:hAnsi="宋体" w:eastAsia="楷体_GB2312"/>
      <w:kern w:val="0"/>
      <w:sz w:val="24"/>
      <w:szCs w:val="20"/>
      <w:u w:val="single"/>
    </w:rPr>
  </w:style>
  <w:style w:type="character" w:styleId="8">
    <w:name w:val="page number"/>
    <w:autoRedefine/>
    <w:qFormat/>
    <w:uiPriority w:val="99"/>
    <w:rPr>
      <w:rFonts w:eastAsia="宋体" w:cs="Times New Roman"/>
      <w:kern w:val="2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184</Words>
  <Characters>213</Characters>
  <Lines>0</Lines>
  <Paragraphs>0</Paragraphs>
  <TotalTime>0</TotalTime>
  <ScaleCrop>false</ScaleCrop>
  <LinksUpToDate>false</LinksUpToDate>
  <CharactersWithSpaces>221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2019-05-20T02:55:00Z</dcterms:created>
  <dc:creator>NTKO</dc:creator>
  <cp:lastModifiedBy>良</cp:lastModifiedBy>
  <cp:lastPrinted>2024-05-28T07:07:00Z</cp:lastPrinted>
  <dcterms:modified xsi:type="dcterms:W3CDTF">2024-06-26T07:32:00Z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B47C6702E2ED4FFABE4705B8D0F6605A</vt:lpwstr>
  </property>
</Properties>
</file>